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0" w:rsidRPr="00DB44C3" w:rsidRDefault="00DB44C3" w:rsidP="005755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AMERICAN II STUDY GUIDE: UNIT 1</w:t>
      </w:r>
      <w:r w:rsidR="00C77512">
        <w:rPr>
          <w:b/>
          <w:sz w:val="32"/>
        </w:rPr>
        <w:t>B</w:t>
      </w:r>
    </w:p>
    <w:p w:rsidR="00DB44C3" w:rsidRDefault="00DB44C3" w:rsidP="00575520">
      <w:pPr>
        <w:pBdr>
          <w:bottom w:val="single" w:sz="4" w:space="1" w:color="auto"/>
        </w:pBdr>
        <w:spacing w:line="240" w:lineRule="auto"/>
      </w:pPr>
    </w:p>
    <w:p w:rsidR="00575520" w:rsidRDefault="00575520" w:rsidP="00575520">
      <w:pPr>
        <w:pBdr>
          <w:bottom w:val="single" w:sz="4" w:space="1" w:color="auto"/>
        </w:pBdr>
        <w:spacing w:line="240" w:lineRule="auto"/>
      </w:pPr>
      <w:r>
        <w:t>Unit 1: Gilded Age (1870-1920)</w:t>
      </w:r>
    </w:p>
    <w:p w:rsidR="00575520" w:rsidRDefault="00575520" w:rsidP="00E06945">
      <w:pPr>
        <w:pStyle w:val="ListParagraph"/>
        <w:numPr>
          <w:ilvl w:val="0"/>
          <w:numId w:val="1"/>
        </w:numPr>
        <w:spacing w:line="240" w:lineRule="auto"/>
      </w:pPr>
      <w:r>
        <w:t>Why is this period of US History referred to as the Gilded Age</w:t>
      </w:r>
      <w:r w:rsidR="0028265F">
        <w:t>, using examples from The Cities</w:t>
      </w:r>
      <w:r>
        <w:t>?</w:t>
      </w:r>
      <w:r w:rsidR="00E06945">
        <w:t xml:space="preserve"> </w:t>
      </w:r>
      <w:r w:rsidR="0028265F">
        <w:t>How did the Progressive movement help bring an end to the Gilded Age?</w:t>
      </w:r>
    </w:p>
    <w:p w:rsidR="00575520" w:rsidRDefault="00575520" w:rsidP="00E06945">
      <w:pPr>
        <w:pStyle w:val="ListParagraph"/>
        <w:numPr>
          <w:ilvl w:val="0"/>
          <w:numId w:val="1"/>
        </w:numPr>
        <w:spacing w:line="240" w:lineRule="auto"/>
      </w:pPr>
      <w:r>
        <w:t>Vocabulary List</w:t>
      </w:r>
      <w:r w:rsidR="00E06945">
        <w:t xml:space="preserve"> and Map Worksheet: look for words and places that showed up in your readings</w:t>
      </w:r>
      <w:r w:rsidR="00EE74AB">
        <w:t>, my PowerPoint notes, and this study guide</w:t>
      </w:r>
    </w:p>
    <w:p w:rsidR="00DB44C3" w:rsidRDefault="00DB44C3" w:rsidP="00575520">
      <w:pPr>
        <w:pBdr>
          <w:bottom w:val="single" w:sz="4" w:space="1" w:color="auto"/>
        </w:pBdr>
        <w:spacing w:line="240" w:lineRule="auto"/>
      </w:pPr>
    </w:p>
    <w:p w:rsidR="00575520" w:rsidRDefault="00575520" w:rsidP="00575520">
      <w:pPr>
        <w:pBdr>
          <w:bottom w:val="single" w:sz="4" w:space="1" w:color="auto"/>
        </w:pBdr>
        <w:spacing w:line="240" w:lineRule="auto"/>
      </w:pPr>
      <w:r>
        <w:t xml:space="preserve">The </w:t>
      </w:r>
      <w:r w:rsidR="00627F86">
        <w:t>Cities</w:t>
      </w:r>
      <w:r>
        <w:t xml:space="preserve"> (Chapter </w:t>
      </w:r>
      <w:r w:rsidR="00627F86">
        <w:t>14-16</w:t>
      </w:r>
      <w:r>
        <w:t>)</w:t>
      </w:r>
    </w:p>
    <w:p w:rsidR="0028265F" w:rsidRDefault="0028265F" w:rsidP="0028265F">
      <w:pPr>
        <w:pStyle w:val="ListParagraph"/>
        <w:numPr>
          <w:ilvl w:val="0"/>
          <w:numId w:val="2"/>
        </w:numPr>
        <w:spacing w:line="240" w:lineRule="auto"/>
        <w:ind w:left="720"/>
      </w:pPr>
      <w:r>
        <w:t>Rise of industry: causes and effects</w:t>
      </w:r>
    </w:p>
    <w:p w:rsidR="0028265F" w:rsidRDefault="00627F86" w:rsidP="0028265F">
      <w:pPr>
        <w:pStyle w:val="ListParagraph"/>
        <w:numPr>
          <w:ilvl w:val="0"/>
          <w:numId w:val="2"/>
        </w:numPr>
        <w:spacing w:line="240" w:lineRule="auto"/>
        <w:ind w:left="720"/>
      </w:pPr>
      <w:r>
        <w:t>Industrialization &gt; Immigration/Migration &gt; Urbanization/Problems</w:t>
      </w:r>
      <w:r w:rsidR="003C57DB">
        <w:t xml:space="preserve"> &gt; Solutions</w:t>
      </w:r>
    </w:p>
    <w:p w:rsidR="00575520" w:rsidRDefault="00627F86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proofErr w:type="spellStart"/>
      <w:r>
        <w:t>Nativism</w:t>
      </w:r>
      <w:proofErr w:type="spellEnd"/>
      <w:r>
        <w:t>: job competition, racism, religion – Chinese Exclusion and Gentlemen’s Agreement</w:t>
      </w:r>
    </w:p>
    <w:p w:rsidR="00627F86" w:rsidRDefault="00627F86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Teneme</w:t>
      </w:r>
      <w:r w:rsidR="000A1ABF">
        <w:t xml:space="preserve">nts, Ethnic communities &gt; Social Gospel, </w:t>
      </w:r>
      <w:r w:rsidR="0028265F">
        <w:t xml:space="preserve">Settlement house movement - </w:t>
      </w:r>
      <w:r>
        <w:t xml:space="preserve">Hull House, </w:t>
      </w:r>
      <w:r w:rsidR="0028265F">
        <w:t>Jane Addams</w:t>
      </w:r>
    </w:p>
    <w:p w:rsidR="00627F86" w:rsidRDefault="00627F86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 xml:space="preserve">Captains of Industry or Robber Barons? Carnegie </w:t>
      </w:r>
      <w:r w:rsidR="003C57DB">
        <w:t xml:space="preserve">(Steel) </w:t>
      </w:r>
      <w:r>
        <w:t>and Rockefeller</w:t>
      </w:r>
      <w:r w:rsidR="003C57DB">
        <w:t xml:space="preserve"> (Oil)</w:t>
      </w:r>
      <w:r>
        <w:t>, Social Darwinism</w:t>
      </w:r>
    </w:p>
    <w:p w:rsidR="00627F86" w:rsidRDefault="00627F86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Vertical and Horizontal Integration, Trusts – Sherman Anti-trust Act, loopholes</w:t>
      </w:r>
    </w:p>
    <w:p w:rsidR="00627F86" w:rsidRDefault="0028265F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 xml:space="preserve">Labor </w:t>
      </w:r>
      <w:r w:rsidR="00627F86">
        <w:t xml:space="preserve">Union </w:t>
      </w:r>
      <w:r>
        <w:t xml:space="preserve">examples, </w:t>
      </w:r>
      <w:r w:rsidR="00627F86">
        <w:t xml:space="preserve">goals, methods, divisions, response by management and </w:t>
      </w:r>
      <w:proofErr w:type="spellStart"/>
      <w:r w:rsidR="00627F86">
        <w:t>gov’t</w:t>
      </w:r>
      <w:proofErr w:type="spellEnd"/>
      <w:r w:rsidR="003C57DB">
        <w:t>, public support</w:t>
      </w:r>
    </w:p>
    <w:p w:rsidR="00627F86" w:rsidRDefault="00414860" w:rsidP="00414860">
      <w:pPr>
        <w:pStyle w:val="ListParagraph"/>
        <w:numPr>
          <w:ilvl w:val="0"/>
          <w:numId w:val="2"/>
        </w:numPr>
        <w:spacing w:line="240" w:lineRule="auto"/>
        <w:ind w:left="720"/>
      </w:pPr>
      <w:r>
        <w:t xml:space="preserve">Political machines – </w:t>
      </w:r>
      <w:r w:rsidR="0028265F">
        <w:t xml:space="preserve">examples, </w:t>
      </w:r>
      <w:r w:rsidR="00627F86">
        <w:t>graft, fraud, patronage</w:t>
      </w:r>
    </w:p>
    <w:p w:rsidR="00627F86" w:rsidRDefault="00627F86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Civil service reform: Garfield assassination, Pendleton Act, result: more ties with business&gt;tariffs raised</w:t>
      </w:r>
    </w:p>
    <w:p w:rsidR="00627F86" w:rsidRDefault="00627F86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Journalism: muckrakers, visuals, methods used to boost circulation</w:t>
      </w:r>
    </w:p>
    <w:p w:rsidR="00DB44C3" w:rsidRDefault="00DB44C3" w:rsidP="00575520">
      <w:pPr>
        <w:pBdr>
          <w:bottom w:val="single" w:sz="4" w:space="1" w:color="auto"/>
        </w:pBdr>
        <w:spacing w:line="240" w:lineRule="auto"/>
      </w:pPr>
    </w:p>
    <w:p w:rsidR="00D959F7" w:rsidRDefault="00627F86" w:rsidP="00575520">
      <w:pPr>
        <w:pBdr>
          <w:bottom w:val="single" w:sz="4" w:space="1" w:color="auto"/>
        </w:pBdr>
        <w:spacing w:line="240" w:lineRule="auto"/>
      </w:pPr>
      <w:r>
        <w:t>Progressivism</w:t>
      </w:r>
      <w:r w:rsidR="00305498">
        <w:t xml:space="preserve"> (</w:t>
      </w:r>
      <w:r>
        <w:t>Ch. 17</w:t>
      </w:r>
      <w:r w:rsidR="00575520">
        <w:t>)</w:t>
      </w:r>
    </w:p>
    <w:p w:rsidR="00EE74AB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Goals of the movement, and specific examples of each one</w:t>
      </w:r>
    </w:p>
    <w:p w:rsidR="00414860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Compare and contrast Populism and Progressivism</w:t>
      </w:r>
    </w:p>
    <w:p w:rsidR="00414860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Initiative, referendum, recall, direct elections</w:t>
      </w:r>
    </w:p>
    <w:p w:rsidR="00414860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Women’s issues: child labor, prohibition, suffrage</w:t>
      </w:r>
    </w:p>
    <w:p w:rsidR="00414860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TR’s Square Deal reforms: trusts, RR regulation, Food/Drug, conservation</w:t>
      </w:r>
    </w:p>
    <w:p w:rsidR="00414860" w:rsidRDefault="00414860" w:rsidP="00414860">
      <w:pPr>
        <w:pStyle w:val="ListParagraph"/>
        <w:numPr>
          <w:ilvl w:val="0"/>
          <w:numId w:val="3"/>
        </w:numPr>
        <w:spacing w:line="240" w:lineRule="auto"/>
      </w:pPr>
      <w:r>
        <w:t xml:space="preserve">William H. Taft: </w:t>
      </w:r>
      <w:proofErr w:type="spellStart"/>
      <w:r>
        <w:t>trustbusting</w:t>
      </w:r>
      <w:proofErr w:type="spellEnd"/>
      <w:r>
        <w:t>, criticism &gt; TR’s Bull Moose Party in Election of 1912</w:t>
      </w:r>
    </w:p>
    <w:p w:rsidR="00414860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Wilson’s New Freedom reforms: Clayton Antitrust Act, Underwood Tariff, FTC, Federal Reserve</w:t>
      </w:r>
    </w:p>
    <w:p w:rsidR="00414860" w:rsidRDefault="00414860" w:rsidP="00EE74AB">
      <w:pPr>
        <w:pStyle w:val="ListParagraph"/>
        <w:numPr>
          <w:ilvl w:val="0"/>
          <w:numId w:val="3"/>
        </w:numPr>
        <w:spacing w:line="240" w:lineRule="auto"/>
      </w:pPr>
      <w:r>
        <w:t>Amendments: 16</w:t>
      </w:r>
      <w:r w:rsidRPr="00414860">
        <w:rPr>
          <w:vertAlign w:val="superscript"/>
        </w:rPr>
        <w:t>th</w:t>
      </w:r>
      <w:r>
        <w:t xml:space="preserve"> (progressive income tax), 17</w:t>
      </w:r>
      <w:r w:rsidRPr="00414860">
        <w:rPr>
          <w:vertAlign w:val="superscript"/>
        </w:rPr>
        <w:t>th</w:t>
      </w:r>
      <w:r>
        <w:t xml:space="preserve"> (direct election of senators), 18</w:t>
      </w:r>
      <w:r w:rsidRPr="00414860">
        <w:rPr>
          <w:vertAlign w:val="superscript"/>
        </w:rPr>
        <w:t>th</w:t>
      </w:r>
      <w:r>
        <w:t xml:space="preserve"> (prohibition), </w:t>
      </w:r>
      <w:r w:rsidR="0028265F">
        <w:br/>
      </w:r>
      <w:r>
        <w:t>and 19</w:t>
      </w:r>
      <w:r w:rsidRPr="00414860">
        <w:rPr>
          <w:vertAlign w:val="superscript"/>
        </w:rPr>
        <w:t>th</w:t>
      </w:r>
      <w:r>
        <w:t xml:space="preserve"> (women’s suffrage)</w:t>
      </w:r>
    </w:p>
    <w:p w:rsidR="0028265F" w:rsidRDefault="0028265F" w:rsidP="00EE74AB">
      <w:pPr>
        <w:pStyle w:val="ListParagraph"/>
        <w:numPr>
          <w:ilvl w:val="0"/>
          <w:numId w:val="3"/>
        </w:numPr>
        <w:spacing w:line="240" w:lineRule="auto"/>
      </w:pPr>
      <w:r>
        <w:t>Limitations of the movement, what it did NOT make progress on during this time period (to 1920)</w:t>
      </w:r>
    </w:p>
    <w:p w:rsidR="00D24A30" w:rsidRDefault="00D24A30" w:rsidP="00627F86">
      <w:pPr>
        <w:pStyle w:val="ListParagraph"/>
        <w:spacing w:line="240" w:lineRule="auto"/>
      </w:pPr>
    </w:p>
    <w:sectPr w:rsidR="00D24A30" w:rsidSect="00DB44C3">
      <w:pgSz w:w="12240" w:h="15840"/>
      <w:pgMar w:top="1080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B69"/>
    <w:multiLevelType w:val="hybridMultilevel"/>
    <w:tmpl w:val="47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1F8D"/>
    <w:multiLevelType w:val="hybridMultilevel"/>
    <w:tmpl w:val="34D2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0AC5"/>
    <w:multiLevelType w:val="hybridMultilevel"/>
    <w:tmpl w:val="8F02B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C0418D"/>
    <w:multiLevelType w:val="hybridMultilevel"/>
    <w:tmpl w:val="13D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520"/>
    <w:rsid w:val="000A1ABF"/>
    <w:rsid w:val="00185A59"/>
    <w:rsid w:val="0028265F"/>
    <w:rsid w:val="00305498"/>
    <w:rsid w:val="003C57DB"/>
    <w:rsid w:val="003E4911"/>
    <w:rsid w:val="00414860"/>
    <w:rsid w:val="00467818"/>
    <w:rsid w:val="004951CA"/>
    <w:rsid w:val="00510881"/>
    <w:rsid w:val="00575520"/>
    <w:rsid w:val="00627F86"/>
    <w:rsid w:val="006E3575"/>
    <w:rsid w:val="008126E1"/>
    <w:rsid w:val="008D27A6"/>
    <w:rsid w:val="00C77512"/>
    <w:rsid w:val="00D22654"/>
    <w:rsid w:val="00D24A30"/>
    <w:rsid w:val="00DB44C3"/>
    <w:rsid w:val="00E06945"/>
    <w:rsid w:val="00E514D6"/>
    <w:rsid w:val="00ED0BE2"/>
    <w:rsid w:val="00E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2014-09-22T19:18:00Z</cp:lastPrinted>
  <dcterms:created xsi:type="dcterms:W3CDTF">2015-02-11T12:32:00Z</dcterms:created>
  <dcterms:modified xsi:type="dcterms:W3CDTF">2015-02-11T12:32:00Z</dcterms:modified>
</cp:coreProperties>
</file>