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BE" w:rsidRPr="007320BE" w:rsidRDefault="008C24BC" w:rsidP="007320BE">
      <w:pPr>
        <w:spacing w:after="0" w:line="240" w:lineRule="auto"/>
        <w:textAlignment w:val="baseline"/>
        <w:rPr>
          <w:rFonts w:eastAsia="Times New Roman" w:cs="Arial"/>
          <w:b/>
          <w:bCs/>
          <w:color w:val="000000"/>
          <w:u w:val="single"/>
        </w:rPr>
      </w:pPr>
      <w:r>
        <w:rPr>
          <w:rFonts w:eastAsia="Times New Roman" w:cs="Arial"/>
          <w:b/>
          <w:bCs/>
          <w:color w:val="000000"/>
          <w:u w:val="single"/>
        </w:rPr>
        <w:t>Unit 2a Vocab</w:t>
      </w:r>
      <w:r w:rsidR="00E329E4">
        <w:rPr>
          <w:rFonts w:eastAsia="Times New Roman" w:cs="Arial"/>
          <w:b/>
          <w:bCs/>
          <w:color w:val="000000"/>
          <w:u w:val="single"/>
        </w:rPr>
        <w:t>ulary</w:t>
      </w:r>
      <w:r>
        <w:rPr>
          <w:rFonts w:eastAsia="Times New Roman" w:cs="Arial"/>
          <w:b/>
          <w:bCs/>
          <w:color w:val="000000"/>
          <w:u w:val="single"/>
        </w:rPr>
        <w:t xml:space="preserve"> </w:t>
      </w:r>
      <w:r w:rsidR="00E329E4">
        <w:rPr>
          <w:rFonts w:eastAsia="Times New Roman" w:cs="Arial"/>
          <w:b/>
          <w:bCs/>
          <w:color w:val="000000"/>
          <w:u w:val="single"/>
        </w:rPr>
        <w:t>–</w:t>
      </w:r>
      <w:r>
        <w:rPr>
          <w:rFonts w:eastAsia="Times New Roman" w:cs="Arial"/>
          <w:b/>
          <w:bCs/>
          <w:color w:val="000000"/>
          <w:u w:val="single"/>
        </w:rPr>
        <w:t xml:space="preserve"> Imperialism</w:t>
      </w:r>
    </w:p>
    <w:p w:rsidR="007320BE" w:rsidRPr="007320BE" w:rsidRDefault="007320BE" w:rsidP="007320BE">
      <w:pPr>
        <w:pStyle w:val="ListParagraph"/>
        <w:spacing w:after="0" w:line="240" w:lineRule="auto"/>
        <w:textAlignment w:val="baseline"/>
        <w:rPr>
          <w:rFonts w:eastAsia="Times New Roman" w:cs="Arial"/>
          <w:color w:val="000000"/>
          <w:sz w:val="20"/>
        </w:rPr>
      </w:pP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Big Stick Diplomacy</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Using the threat of military action to protect economic interests in other parts of the world. Comes from TR’s use of an old West African proverb (“speak softly and carry a big stick.”) </w:t>
      </w: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Dollar Diplomacy</w:t>
      </w:r>
      <w:r>
        <w:rPr>
          <w:rFonts w:eastAsia="Times New Roman" w:cs="Arial"/>
          <w:bCs/>
          <w:color w:val="000000"/>
          <w:sz w:val="20"/>
        </w:rPr>
        <w:t>: Giving loans to foreign countries in exchange for control of parts of its economy (ex. duties, railroads, national banks). Typically used during this time to transfer a country’</w:t>
      </w:r>
      <w:r w:rsidR="00963834">
        <w:rPr>
          <w:rFonts w:eastAsia="Times New Roman" w:cs="Arial"/>
          <w:bCs/>
          <w:color w:val="000000"/>
          <w:sz w:val="20"/>
        </w:rPr>
        <w:t>s debt to</w:t>
      </w:r>
      <w:r>
        <w:rPr>
          <w:rFonts w:eastAsia="Times New Roman" w:cs="Arial"/>
          <w:bCs/>
          <w:color w:val="000000"/>
          <w:sz w:val="20"/>
        </w:rPr>
        <w:t xml:space="preserve"> a European country to </w:t>
      </w:r>
      <w:r w:rsidR="00963834">
        <w:rPr>
          <w:rFonts w:eastAsia="Times New Roman" w:cs="Arial"/>
          <w:bCs/>
          <w:color w:val="000000"/>
          <w:sz w:val="20"/>
        </w:rPr>
        <w:t>the U.S. to solidify American influence.</w:t>
      </w:r>
    </w:p>
    <w:p w:rsidR="008C24BC" w:rsidRPr="008C24BC"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sidRPr="008C24BC">
        <w:rPr>
          <w:rFonts w:eastAsia="Times New Roman" w:cs="Arial"/>
          <w:bCs/>
          <w:color w:val="000000"/>
          <w:sz w:val="20"/>
          <w:u w:val="single"/>
        </w:rPr>
        <w:t>Imperialism:</w:t>
      </w:r>
      <w:r>
        <w:rPr>
          <w:rFonts w:eastAsia="Times New Roman" w:cs="Arial"/>
          <w:color w:val="000000"/>
          <w:sz w:val="20"/>
        </w:rPr>
        <w:t xml:space="preserve"> </w:t>
      </w:r>
      <w:r w:rsidR="00963834">
        <w:rPr>
          <w:rFonts w:eastAsia="Times New Roman" w:cs="Arial"/>
          <w:color w:val="000000"/>
          <w:sz w:val="20"/>
        </w:rPr>
        <w:t>policy of extending a country’s authority over other countries by economic, political, or military means. Though there were many justifications for imperialism, the driving force was economic control over markets, natural resources, trade routes, cheap labor, etc.</w:t>
      </w: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Interment</w:t>
      </w:r>
      <w:r w:rsidRPr="0039105D">
        <w:rPr>
          <w:rFonts w:eastAsia="Times New Roman" w:cs="Arial"/>
          <w:bCs/>
          <w:color w:val="000000"/>
          <w:sz w:val="20"/>
          <w:u w:val="single"/>
        </w:rPr>
        <w:t>:</w:t>
      </w:r>
      <w:r w:rsidRPr="0039105D">
        <w:rPr>
          <w:rFonts w:eastAsia="Times New Roman" w:cs="Arial"/>
          <w:color w:val="000000"/>
          <w:sz w:val="20"/>
        </w:rPr>
        <w:t xml:space="preserve">  </w:t>
      </w:r>
      <w:r w:rsidR="00963834">
        <w:rPr>
          <w:rFonts w:eastAsia="Times New Roman" w:cs="Arial"/>
          <w:color w:val="000000"/>
          <w:sz w:val="20"/>
        </w:rPr>
        <w:t>a confinement or restriction in movement, especially under wartime conditions. Internment camps (or as your book calls them, “designated zones”) were used to put down rebellion when the U.S. took over the Philippines after the Spanish-American War.</w:t>
      </w: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Missionary Diplomacy</w:t>
      </w:r>
      <w:r w:rsidRPr="0039105D">
        <w:rPr>
          <w:rFonts w:eastAsia="Times New Roman" w:cs="Arial"/>
          <w:bCs/>
          <w:color w:val="000000"/>
          <w:sz w:val="20"/>
          <w:u w:val="single"/>
        </w:rPr>
        <w:t>:</w:t>
      </w:r>
      <w:r>
        <w:rPr>
          <w:rFonts w:eastAsia="Times New Roman" w:cs="Arial"/>
          <w:color w:val="000000"/>
          <w:sz w:val="20"/>
        </w:rPr>
        <w:t xml:space="preserve"> </w:t>
      </w:r>
      <w:r w:rsidR="00963834">
        <w:rPr>
          <w:rFonts w:eastAsia="Times New Roman" w:cs="Arial"/>
          <w:color w:val="000000"/>
          <w:sz w:val="20"/>
        </w:rPr>
        <w:t>Intervention in another country’s affairs in order to oppose a government that is oppressive, undemocratic, or hostile to U.S. interests. The term missionary is used to denote a moral obligation</w:t>
      </w:r>
      <w:r w:rsidR="00604858">
        <w:rPr>
          <w:rFonts w:eastAsia="Times New Roman" w:cs="Arial"/>
          <w:color w:val="000000"/>
          <w:sz w:val="20"/>
        </w:rPr>
        <w:t xml:space="preserve"> to make the world “safe for democracy.”</w:t>
      </w: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Protectorate</w:t>
      </w:r>
      <w:r w:rsidRPr="0039105D">
        <w:rPr>
          <w:rFonts w:eastAsia="Times New Roman" w:cs="Arial"/>
          <w:bCs/>
          <w:color w:val="000000"/>
          <w:sz w:val="20"/>
          <w:u w:val="single"/>
        </w:rPr>
        <w:t>:</w:t>
      </w:r>
      <w:r>
        <w:rPr>
          <w:rFonts w:eastAsia="Times New Roman" w:cs="Arial"/>
          <w:color w:val="000000"/>
          <w:sz w:val="20"/>
        </w:rPr>
        <w:t xml:space="preserve"> </w:t>
      </w:r>
      <w:r w:rsidR="00963834">
        <w:rPr>
          <w:rFonts w:eastAsia="Times New Roman" w:cs="Arial"/>
          <w:color w:val="000000"/>
          <w:sz w:val="20"/>
        </w:rPr>
        <w:t xml:space="preserve">a country wholes affairs are partially controlled by a stronger nation. </w:t>
      </w:r>
      <w:r w:rsidR="00E329E4">
        <w:rPr>
          <w:rFonts w:eastAsia="Times New Roman" w:cs="Arial"/>
          <w:color w:val="000000"/>
          <w:sz w:val="20"/>
        </w:rPr>
        <w:t xml:space="preserve">A </w:t>
      </w:r>
      <w:r w:rsidR="00963834">
        <w:rPr>
          <w:rFonts w:eastAsia="Times New Roman" w:cs="Arial"/>
          <w:color w:val="000000"/>
          <w:sz w:val="20"/>
        </w:rPr>
        <w:t xml:space="preserve">country may </w:t>
      </w:r>
      <w:r w:rsidR="00E329E4">
        <w:rPr>
          <w:rFonts w:eastAsia="Times New Roman" w:cs="Arial"/>
          <w:color w:val="000000"/>
          <w:sz w:val="20"/>
        </w:rPr>
        <w:t>lose</w:t>
      </w:r>
      <w:r w:rsidR="00963834">
        <w:rPr>
          <w:rFonts w:eastAsia="Times New Roman" w:cs="Arial"/>
          <w:color w:val="000000"/>
          <w:sz w:val="20"/>
        </w:rPr>
        <w:t xml:space="preserve"> some control of their government/economy in e</w:t>
      </w:r>
      <w:r w:rsidR="00E329E4">
        <w:rPr>
          <w:rFonts w:eastAsia="Times New Roman" w:cs="Arial"/>
          <w:color w:val="000000"/>
          <w:sz w:val="20"/>
        </w:rPr>
        <w:t>xchange for military protection or an economic partnership.</w:t>
      </w: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Self-determination</w:t>
      </w:r>
      <w:r w:rsidRPr="0039105D">
        <w:rPr>
          <w:rFonts w:eastAsia="Times New Roman" w:cs="Arial"/>
          <w:bCs/>
          <w:color w:val="000000"/>
          <w:sz w:val="20"/>
          <w:u w:val="single"/>
        </w:rPr>
        <w:t>:</w:t>
      </w:r>
      <w:r w:rsidRPr="0039105D">
        <w:rPr>
          <w:rFonts w:eastAsia="Times New Roman" w:cs="Arial"/>
          <w:color w:val="000000"/>
          <w:sz w:val="20"/>
        </w:rPr>
        <w:t xml:space="preserve"> </w:t>
      </w:r>
      <w:r w:rsidR="00E329E4">
        <w:rPr>
          <w:rFonts w:eastAsia="Times New Roman" w:cs="Arial"/>
          <w:color w:val="000000"/>
          <w:sz w:val="20"/>
        </w:rPr>
        <w:t>the right of a nation of people to make decisions about their own government without interference from another country.</w:t>
      </w:r>
    </w:p>
    <w:p w:rsidR="008C24BC"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sidRPr="008C24BC">
        <w:rPr>
          <w:rFonts w:eastAsia="Times New Roman" w:cs="Arial"/>
          <w:bCs/>
          <w:color w:val="000000"/>
          <w:sz w:val="20"/>
          <w:u w:val="single"/>
        </w:rPr>
        <w:t>White Man’s Burden:</w:t>
      </w:r>
      <w:r w:rsidRPr="008C24BC">
        <w:rPr>
          <w:rFonts w:eastAsia="Times New Roman" w:cs="Arial"/>
          <w:color w:val="000000"/>
          <w:sz w:val="20"/>
        </w:rPr>
        <w:t xml:space="preserve"> </w:t>
      </w:r>
      <w:r w:rsidR="00E329E4">
        <w:rPr>
          <w:rFonts w:eastAsia="Times New Roman" w:cs="Arial"/>
          <w:color w:val="000000"/>
          <w:sz w:val="20"/>
        </w:rPr>
        <w:t>a belief during the age of Imperialism that it was the U.S.’s duty to spread civilization, culture, and Christianity to other parts of the world. American intervention would “uplift” them.</w:t>
      </w:r>
    </w:p>
    <w:p w:rsidR="008C24BC" w:rsidRPr="0039105D"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Xenophobia</w:t>
      </w:r>
      <w:r w:rsidRPr="0039105D">
        <w:rPr>
          <w:rFonts w:eastAsia="Times New Roman" w:cs="Arial"/>
          <w:bCs/>
          <w:color w:val="000000"/>
          <w:sz w:val="20"/>
          <w:u w:val="single"/>
        </w:rPr>
        <w:t>:</w:t>
      </w:r>
      <w:r w:rsidRPr="0039105D">
        <w:rPr>
          <w:rFonts w:eastAsia="Times New Roman" w:cs="Arial"/>
          <w:color w:val="000000"/>
          <w:sz w:val="20"/>
        </w:rPr>
        <w:t xml:space="preserve"> </w:t>
      </w:r>
      <w:r w:rsidR="00E329E4">
        <w:rPr>
          <w:rFonts w:eastAsia="Times New Roman" w:cs="Arial"/>
          <w:color w:val="000000"/>
          <w:sz w:val="20"/>
        </w:rPr>
        <w:t xml:space="preserve">intense dislike of foreigners, driven by racism and/or fear of people who are unlike yourself. </w:t>
      </w:r>
    </w:p>
    <w:p w:rsidR="008C24BC" w:rsidRDefault="008C24BC" w:rsidP="00D8495D">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Yellow journalism</w:t>
      </w:r>
      <w:r w:rsidRPr="0039105D">
        <w:rPr>
          <w:rFonts w:eastAsia="Times New Roman" w:cs="Arial"/>
          <w:bCs/>
          <w:color w:val="000000"/>
          <w:sz w:val="20"/>
          <w:u w:val="single"/>
        </w:rPr>
        <w:t>:</w:t>
      </w:r>
      <w:r w:rsidRPr="0039105D">
        <w:rPr>
          <w:rFonts w:eastAsia="Times New Roman" w:cs="Arial"/>
          <w:color w:val="000000"/>
          <w:sz w:val="20"/>
        </w:rPr>
        <w:t xml:space="preserve"> </w:t>
      </w:r>
      <w:r w:rsidR="00E329E4">
        <w:rPr>
          <w:rFonts w:eastAsia="Times New Roman" w:cs="Arial"/>
          <w:color w:val="000000"/>
          <w:sz w:val="20"/>
        </w:rPr>
        <w:t xml:space="preserve">use of sensationalized and exaggerated reporting by newspapers or magazines to attract readers. Newspapers also did not always check facts before making false claims such as “Spain attacked the </w:t>
      </w:r>
      <w:r w:rsidR="00E329E4" w:rsidRPr="00E329E4">
        <w:rPr>
          <w:rFonts w:eastAsia="Times New Roman" w:cs="Arial"/>
          <w:i/>
          <w:color w:val="000000"/>
          <w:sz w:val="20"/>
        </w:rPr>
        <w:t>U.S.S. Maine</w:t>
      </w:r>
      <w:r w:rsidR="00E329E4">
        <w:rPr>
          <w:rFonts w:eastAsia="Times New Roman" w:cs="Arial"/>
          <w:color w:val="000000"/>
          <w:sz w:val="20"/>
        </w:rPr>
        <w:t>!”</w:t>
      </w:r>
    </w:p>
    <w:p w:rsidR="007320BE" w:rsidRPr="00D8495D" w:rsidRDefault="00E329E4" w:rsidP="00D8495D">
      <w:pPr>
        <w:spacing w:after="0" w:line="240" w:lineRule="auto"/>
        <w:ind w:firstLine="450"/>
        <w:textAlignment w:val="baseline"/>
        <w:rPr>
          <w:rFonts w:eastAsia="Times New Roman" w:cs="Arial"/>
          <w:b/>
          <w:bCs/>
          <w:color w:val="000000"/>
          <w:u w:val="single"/>
        </w:rPr>
      </w:pPr>
      <w:r>
        <w:rPr>
          <w:rFonts w:eastAsia="Times New Roman" w:cs="Arial"/>
          <w:b/>
          <w:bCs/>
          <w:color w:val="000000"/>
          <w:u w:val="single"/>
        </w:rPr>
        <w:lastRenderedPageBreak/>
        <w:t>Unit 2a Vocabulary – Imperialism</w:t>
      </w:r>
    </w:p>
    <w:p w:rsidR="00E329E4" w:rsidRDefault="00E329E4" w:rsidP="00460270">
      <w:pPr>
        <w:pStyle w:val="ListParagraph"/>
        <w:spacing w:after="0" w:line="240" w:lineRule="auto"/>
        <w:ind w:left="810" w:hanging="360"/>
        <w:textAlignment w:val="baseline"/>
        <w:rPr>
          <w:rFonts w:eastAsia="Times New Roman" w:cs="Arial"/>
          <w:color w:val="000000"/>
          <w:sz w:val="20"/>
        </w:rPr>
      </w:pPr>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Big Stick Diplomacy</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Using the threat of military action to protect economic interests in other parts of the world. Comes from TR’s use of an old West African proverb (“speak softly and carry a big stick.”) </w:t>
      </w:r>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Dollar Diplomacy</w:t>
      </w:r>
      <w:r>
        <w:rPr>
          <w:rFonts w:eastAsia="Times New Roman" w:cs="Arial"/>
          <w:bCs/>
          <w:color w:val="000000"/>
          <w:sz w:val="20"/>
        </w:rPr>
        <w:t>: Giving loans to foreign countries in exchange for control of parts of its economy (ex. duties, railroads, national banks). Typically used during this time to transfer a country’s debt to a European country to the U.S. to solidify American influence.</w:t>
      </w:r>
    </w:p>
    <w:p w:rsidR="00E329E4" w:rsidRPr="008C24BC"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sidRPr="008C24BC">
        <w:rPr>
          <w:rFonts w:eastAsia="Times New Roman" w:cs="Arial"/>
          <w:bCs/>
          <w:color w:val="000000"/>
          <w:sz w:val="20"/>
          <w:u w:val="single"/>
        </w:rPr>
        <w:t>Imperialism:</w:t>
      </w:r>
      <w:r>
        <w:rPr>
          <w:rFonts w:eastAsia="Times New Roman" w:cs="Arial"/>
          <w:color w:val="000000"/>
          <w:sz w:val="20"/>
        </w:rPr>
        <w:t xml:space="preserve"> policy of extending a country’s authority over other countries by economic, political, or military means. Though there were many justifications for imperialism, the driving force was economic control over markets, natural resources, trade routes, cheap labor, etc.</w:t>
      </w:r>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Interment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 confinement or restriction in movement, especially under wartime conditions. Internment camps (or as your book calls them, “designated zones”) were used to put down rebellion when the U.S. took over the Philippines after the Spanish-American War.</w:t>
      </w:r>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Missionary Diplomacy</w:t>
      </w:r>
      <w:r w:rsidRPr="0039105D">
        <w:rPr>
          <w:rFonts w:eastAsia="Times New Roman" w:cs="Arial"/>
          <w:bCs/>
          <w:color w:val="000000"/>
          <w:sz w:val="20"/>
          <w:u w:val="single"/>
        </w:rPr>
        <w:t>:</w:t>
      </w:r>
      <w:r>
        <w:rPr>
          <w:rFonts w:eastAsia="Times New Roman" w:cs="Arial"/>
          <w:color w:val="000000"/>
          <w:sz w:val="20"/>
        </w:rPr>
        <w:t xml:space="preserve"> Intervention in another country’s affairs in order to oppose a government that is oppressive, undemocratic, or hostile to U.S. interests. The term missionary is us</w:t>
      </w:r>
      <w:r w:rsidR="00604858">
        <w:rPr>
          <w:rFonts w:eastAsia="Times New Roman" w:cs="Arial"/>
          <w:color w:val="000000"/>
          <w:sz w:val="20"/>
        </w:rPr>
        <w:t>ed to denote a moral obligation to make the world “safe for democracy.”</w:t>
      </w:r>
      <w:bookmarkStart w:id="0" w:name="_GoBack"/>
      <w:bookmarkEnd w:id="0"/>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Protectorate</w:t>
      </w:r>
      <w:r w:rsidRPr="0039105D">
        <w:rPr>
          <w:rFonts w:eastAsia="Times New Roman" w:cs="Arial"/>
          <w:bCs/>
          <w:color w:val="000000"/>
          <w:sz w:val="20"/>
          <w:u w:val="single"/>
        </w:rPr>
        <w:t>:</w:t>
      </w:r>
      <w:r>
        <w:rPr>
          <w:rFonts w:eastAsia="Times New Roman" w:cs="Arial"/>
          <w:color w:val="000000"/>
          <w:sz w:val="20"/>
        </w:rPr>
        <w:t xml:space="preserve"> a country wholes affairs are partially controlled by a stronger nation. A country may lose some control of their government/economy in exchange for military protection or an economic partnership.</w:t>
      </w:r>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Self-determination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the right of a nation of people to make decisions about their own government without interference from another country.</w:t>
      </w:r>
    </w:p>
    <w:p w:rsidR="00E329E4"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sidRPr="008C24BC">
        <w:rPr>
          <w:rFonts w:eastAsia="Times New Roman" w:cs="Arial"/>
          <w:bCs/>
          <w:color w:val="000000"/>
          <w:sz w:val="20"/>
          <w:u w:val="single"/>
        </w:rPr>
        <w:t>White Man’s Burden:</w:t>
      </w:r>
      <w:r w:rsidRPr="008C24BC">
        <w:rPr>
          <w:rFonts w:eastAsia="Times New Roman" w:cs="Arial"/>
          <w:color w:val="000000"/>
          <w:sz w:val="20"/>
        </w:rPr>
        <w:t xml:space="preserve"> </w:t>
      </w:r>
      <w:r>
        <w:rPr>
          <w:rFonts w:eastAsia="Times New Roman" w:cs="Arial"/>
          <w:color w:val="000000"/>
          <w:sz w:val="20"/>
        </w:rPr>
        <w:t>a belief during the age of Imperialism that it was the U.S.’s duty to spread civilization, culture, and Christianity to other parts of the world. American intervention would “uplift” them.</w:t>
      </w:r>
    </w:p>
    <w:p w:rsidR="00E329E4" w:rsidRPr="0039105D" w:rsidRDefault="00E329E4" w:rsidP="00D8495D">
      <w:pPr>
        <w:pStyle w:val="ListParagraph"/>
        <w:numPr>
          <w:ilvl w:val="0"/>
          <w:numId w:val="12"/>
        </w:numPr>
        <w:spacing w:after="120" w:line="240" w:lineRule="auto"/>
        <w:ind w:left="900" w:right="360" w:hanging="450"/>
        <w:contextualSpacing w:val="0"/>
        <w:textAlignment w:val="baseline"/>
        <w:rPr>
          <w:rFonts w:eastAsia="Times New Roman" w:cs="Arial"/>
          <w:color w:val="000000"/>
          <w:sz w:val="20"/>
        </w:rPr>
      </w:pPr>
      <w:r>
        <w:rPr>
          <w:rFonts w:eastAsia="Times New Roman" w:cs="Arial"/>
          <w:bCs/>
          <w:color w:val="000000"/>
          <w:sz w:val="20"/>
          <w:u w:val="single"/>
        </w:rPr>
        <w:t>Xenophobia</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intense dislike of foreigners, driven by racism and/or fear of people who are unlike yourself. </w:t>
      </w:r>
    </w:p>
    <w:p w:rsidR="007320BE" w:rsidRPr="00D8495D" w:rsidRDefault="00E329E4" w:rsidP="00D8495D">
      <w:pPr>
        <w:pStyle w:val="ListParagraph"/>
        <w:numPr>
          <w:ilvl w:val="0"/>
          <w:numId w:val="12"/>
        </w:numPr>
        <w:spacing w:after="120" w:line="240" w:lineRule="auto"/>
        <w:ind w:left="900" w:right="360" w:hanging="540"/>
        <w:contextualSpacing w:val="0"/>
        <w:textAlignment w:val="baseline"/>
        <w:rPr>
          <w:rFonts w:eastAsia="Times New Roman" w:cs="Arial"/>
          <w:color w:val="000000"/>
          <w:sz w:val="20"/>
        </w:rPr>
      </w:pPr>
      <w:r w:rsidRPr="00D8495D">
        <w:rPr>
          <w:rFonts w:eastAsia="Times New Roman" w:cs="Arial"/>
          <w:bCs/>
          <w:color w:val="000000"/>
          <w:sz w:val="20"/>
          <w:u w:val="single"/>
        </w:rPr>
        <w:t>Yellow journalism:</w:t>
      </w:r>
      <w:r w:rsidRPr="00D8495D">
        <w:rPr>
          <w:rFonts w:eastAsia="Times New Roman" w:cs="Arial"/>
          <w:color w:val="000000"/>
          <w:sz w:val="20"/>
        </w:rPr>
        <w:t xml:space="preserve"> use of sensationalized and exaggerated reporting by newspapers or magazines to attract readers. Newspapers also did not always check facts before making false claims such as “Spain attacked the </w:t>
      </w:r>
      <w:r w:rsidRPr="00D8495D">
        <w:rPr>
          <w:rFonts w:eastAsia="Times New Roman" w:cs="Arial"/>
          <w:i/>
          <w:color w:val="000000"/>
          <w:sz w:val="20"/>
        </w:rPr>
        <w:t>U.S.S. Maine</w:t>
      </w:r>
      <w:r w:rsidRPr="00D8495D">
        <w:rPr>
          <w:rFonts w:eastAsia="Times New Roman" w:cs="Arial"/>
          <w:color w:val="000000"/>
          <w:sz w:val="20"/>
        </w:rPr>
        <w:t>!”</w:t>
      </w:r>
    </w:p>
    <w:sectPr w:rsidR="007320BE" w:rsidRPr="00D8495D" w:rsidSect="007320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1F7D"/>
    <w:multiLevelType w:val="multilevel"/>
    <w:tmpl w:val="765E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A682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770"/>
    <w:multiLevelType w:val="multilevel"/>
    <w:tmpl w:val="95B48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B1BFC"/>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51F3B"/>
    <w:multiLevelType w:val="multilevel"/>
    <w:tmpl w:val="BCF24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B2761"/>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C5500"/>
    <w:multiLevelType w:val="multilevel"/>
    <w:tmpl w:val="73867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FE2711"/>
    <w:multiLevelType w:val="multilevel"/>
    <w:tmpl w:val="DB6E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5F139E"/>
    <w:multiLevelType w:val="multilevel"/>
    <w:tmpl w:val="953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6837E5"/>
    <w:multiLevelType w:val="multilevel"/>
    <w:tmpl w:val="F328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3515D2"/>
    <w:multiLevelType w:val="multilevel"/>
    <w:tmpl w:val="9CEEC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A7D54"/>
    <w:multiLevelType w:val="multilevel"/>
    <w:tmpl w:val="B69C2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lvlOverride w:ilvl="0">
      <w:lvl w:ilvl="0">
        <w:numFmt w:val="decimal"/>
        <w:lvlText w:val="%1."/>
        <w:lvlJc w:val="left"/>
      </w:lvl>
    </w:lvlOverride>
  </w:num>
  <w:num w:numId="3">
    <w:abstractNumId w:val="9"/>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0"/>
    <w:rsid w:val="000A784B"/>
    <w:rsid w:val="00185A59"/>
    <w:rsid w:val="0039105D"/>
    <w:rsid w:val="00460270"/>
    <w:rsid w:val="00604858"/>
    <w:rsid w:val="007320BE"/>
    <w:rsid w:val="008C24BC"/>
    <w:rsid w:val="008D27A6"/>
    <w:rsid w:val="00963834"/>
    <w:rsid w:val="009E7B5E"/>
    <w:rsid w:val="00B67140"/>
    <w:rsid w:val="00D8495D"/>
    <w:rsid w:val="00E3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3E68-05F9-43AF-94D4-72B780D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4</cp:revision>
  <cp:lastPrinted>2015-02-03T17:13:00Z</cp:lastPrinted>
  <dcterms:created xsi:type="dcterms:W3CDTF">2015-09-22T13:23:00Z</dcterms:created>
  <dcterms:modified xsi:type="dcterms:W3CDTF">2015-09-22T13:59:00Z</dcterms:modified>
</cp:coreProperties>
</file>